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21" w:rsidRDefault="00EC4EFC">
      <w:pPr>
        <w:pStyle w:val="BodyText"/>
        <w:ind w:left="32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956815" cy="755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5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021" w:rsidRDefault="00B54021">
      <w:pPr>
        <w:pStyle w:val="BodyText"/>
        <w:spacing w:before="8"/>
        <w:ind w:left="0"/>
        <w:rPr>
          <w:rFonts w:ascii="Times New Roman"/>
          <w:sz w:val="13"/>
        </w:rPr>
      </w:pPr>
    </w:p>
    <w:p w:rsidR="00B54021" w:rsidRDefault="00EC4EFC">
      <w:pPr>
        <w:pStyle w:val="Heading1"/>
        <w:spacing w:before="59"/>
        <w:ind w:left="2726"/>
      </w:pPr>
      <w:r>
        <w:t>BOARD MEETING</w:t>
      </w:r>
    </w:p>
    <w:p w:rsidR="00B54021" w:rsidRDefault="00EC4EFC">
      <w:pPr>
        <w:pStyle w:val="BodyText"/>
        <w:ind w:left="2726" w:right="1686"/>
        <w:jc w:val="center"/>
      </w:pPr>
      <w:r>
        <w:t xml:space="preserve">6:00 – 8:00 PM, Thursday, </w:t>
      </w:r>
      <w:r w:rsidR="00B057EA">
        <w:t>November 30</w:t>
      </w:r>
      <w:bookmarkStart w:id="0" w:name="_GoBack"/>
      <w:bookmarkEnd w:id="0"/>
      <w:r>
        <w:t>, 2017</w:t>
      </w:r>
    </w:p>
    <w:p w:rsidR="00B54021" w:rsidRDefault="00EC4EFC">
      <w:pPr>
        <w:pStyle w:val="BodyText"/>
        <w:ind w:left="1145"/>
      </w:pPr>
      <w:r>
        <w:t>Esperanza School Meeting Room * 4956 W 3500 S, West Valley City, UT 84120</w:t>
      </w:r>
    </w:p>
    <w:p w:rsidR="00B54021" w:rsidRDefault="00B54021">
      <w:pPr>
        <w:pStyle w:val="BodyText"/>
        <w:ind w:left="0"/>
      </w:pPr>
    </w:p>
    <w:p w:rsidR="00B54021" w:rsidRDefault="00EC4EFC">
      <w:pPr>
        <w:pStyle w:val="Heading1"/>
      </w:pPr>
      <w:r>
        <w:t>AGENDA</w:t>
      </w:r>
    </w:p>
    <w:p w:rsidR="00B54021" w:rsidRDefault="00B54021">
      <w:pPr>
        <w:pStyle w:val="BodyText"/>
        <w:ind w:left="0"/>
        <w:rPr>
          <w:b/>
        </w:rPr>
      </w:pPr>
    </w:p>
    <w:p w:rsidR="00B54021" w:rsidRDefault="00EC4EFC">
      <w:pPr>
        <w:pStyle w:val="BodyText"/>
        <w:ind w:left="100"/>
      </w:pPr>
      <w:r>
        <w:t>WELCOME &amp; INTRODUCTIONS</w:t>
      </w:r>
    </w:p>
    <w:p w:rsidR="00B54021" w:rsidRDefault="00EC4EFC">
      <w:pPr>
        <w:pStyle w:val="BodyText"/>
        <w:spacing w:before="3" w:line="560" w:lineRule="atLeast"/>
        <w:ind w:left="100" w:right="4457"/>
      </w:pPr>
      <w:r>
        <w:rPr>
          <w:color w:val="202020"/>
        </w:rPr>
        <w:t xml:space="preserve">FINANCIAL REPORT – Brian Cates/Red Apple </w:t>
      </w:r>
      <w:r>
        <w:t>ACTION ITEM</w:t>
      </w:r>
    </w:p>
    <w:p w:rsidR="00B54021" w:rsidRDefault="00EC4EFC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 xml:space="preserve">Review/approve minutes from </w:t>
      </w:r>
      <w:r w:rsidR="00FE7087">
        <w:rPr>
          <w:color w:val="202020"/>
          <w:sz w:val="24"/>
        </w:rPr>
        <w:t>October 26</w:t>
      </w:r>
      <w:r>
        <w:rPr>
          <w:color w:val="202020"/>
          <w:sz w:val="24"/>
        </w:rPr>
        <w:t>, 2017 board meeting</w:t>
      </w:r>
    </w:p>
    <w:p w:rsidR="00B54021" w:rsidRPr="00381EC3" w:rsidRDefault="00FE7087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Review/approve Special Education P</w:t>
      </w:r>
      <w:r w:rsidR="00EC4EFC">
        <w:rPr>
          <w:color w:val="202020"/>
          <w:sz w:val="24"/>
        </w:rPr>
        <w:t>olicy</w:t>
      </w:r>
      <w:r>
        <w:rPr>
          <w:color w:val="202020"/>
          <w:sz w:val="24"/>
        </w:rPr>
        <w:t xml:space="preserve"> and Procedural Manual </w:t>
      </w:r>
    </w:p>
    <w:p w:rsidR="00381EC3" w:rsidRDefault="00381EC3" w:rsidP="00FE7087">
      <w:pPr>
        <w:pStyle w:val="ListParagraph"/>
        <w:tabs>
          <w:tab w:val="left" w:pos="820"/>
        </w:tabs>
        <w:ind w:left="820" w:firstLine="0"/>
        <w:rPr>
          <w:sz w:val="24"/>
        </w:rPr>
      </w:pPr>
    </w:p>
    <w:p w:rsidR="00B54021" w:rsidRDefault="00B54021">
      <w:pPr>
        <w:pStyle w:val="BodyText"/>
        <w:ind w:left="0"/>
      </w:pPr>
    </w:p>
    <w:p w:rsidR="00B54021" w:rsidRDefault="00EC4EFC">
      <w:pPr>
        <w:pStyle w:val="BodyText"/>
        <w:ind w:left="100"/>
      </w:pPr>
      <w:r>
        <w:rPr>
          <w:color w:val="202020"/>
        </w:rPr>
        <w:t>COMMITTEES</w:t>
      </w:r>
    </w:p>
    <w:p w:rsidR="00B54021" w:rsidRDefault="00EC4EFC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Governance</w:t>
      </w:r>
    </w:p>
    <w:p w:rsidR="00B54021" w:rsidRDefault="00EC4EFC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Finance</w:t>
      </w:r>
    </w:p>
    <w:p w:rsidR="00B54021" w:rsidRDefault="00EC4EFC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Academic/Cultural</w:t>
      </w:r>
    </w:p>
    <w:p w:rsidR="00B54021" w:rsidRDefault="00B54021">
      <w:pPr>
        <w:pStyle w:val="BodyText"/>
        <w:ind w:left="0"/>
      </w:pPr>
    </w:p>
    <w:p w:rsidR="00B54021" w:rsidRDefault="00EC4EFC">
      <w:pPr>
        <w:pStyle w:val="BodyText"/>
        <w:ind w:left="100"/>
      </w:pPr>
      <w:r>
        <w:rPr>
          <w:color w:val="202020"/>
        </w:rPr>
        <w:t>DISCUSSION/INFORMATION ITEMS</w:t>
      </w:r>
    </w:p>
    <w:p w:rsidR="00B54021" w:rsidRPr="00EC4EFC" w:rsidRDefault="00EC4EFC" w:rsidP="00EC4EF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Executive Director/Principal report</w:t>
      </w:r>
    </w:p>
    <w:p w:rsidR="00B54021" w:rsidRDefault="00EC4EFC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Enrollment &amp; Retention Report</w:t>
      </w:r>
    </w:p>
    <w:p w:rsidR="001B5103" w:rsidRDefault="001B5103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 xml:space="preserve">Upcoming Events </w:t>
      </w:r>
    </w:p>
    <w:p w:rsidR="00B54021" w:rsidRDefault="00B54021">
      <w:pPr>
        <w:pStyle w:val="BodyText"/>
        <w:ind w:left="0"/>
      </w:pPr>
    </w:p>
    <w:p w:rsidR="00B54021" w:rsidRDefault="00EC4EF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PTO report</w:t>
      </w:r>
    </w:p>
    <w:p w:rsidR="00B54021" w:rsidRDefault="00EC4EFC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Past activity report</w:t>
      </w:r>
    </w:p>
    <w:p w:rsidR="00B54021" w:rsidRDefault="00EC4EFC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Fundraising</w:t>
      </w:r>
    </w:p>
    <w:p w:rsidR="00B54021" w:rsidRDefault="00EC4EF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Set next board meeting date</w:t>
      </w:r>
    </w:p>
    <w:p w:rsidR="00B54021" w:rsidRDefault="00B54021">
      <w:pPr>
        <w:pStyle w:val="BodyText"/>
        <w:ind w:left="0"/>
      </w:pPr>
    </w:p>
    <w:p w:rsidR="00B54021" w:rsidRDefault="00B54021">
      <w:pPr>
        <w:pStyle w:val="BodyText"/>
        <w:ind w:left="0"/>
      </w:pPr>
    </w:p>
    <w:p w:rsidR="00B54021" w:rsidRDefault="00EC4EFC">
      <w:pPr>
        <w:pStyle w:val="BodyText"/>
        <w:ind w:left="100" w:right="7073"/>
      </w:pPr>
      <w:r>
        <w:t>ADJOURN ANNOUNCEMENTS:</w:t>
      </w:r>
    </w:p>
    <w:p w:rsidR="00B54021" w:rsidRDefault="00EC4EFC">
      <w:pPr>
        <w:pStyle w:val="BodyText"/>
        <w:ind w:left="100"/>
      </w:pPr>
      <w:r>
        <w:t>Next board meeting –</w:t>
      </w:r>
      <w:r w:rsidR="00FE7087">
        <w:t>January 25, 2018</w:t>
      </w:r>
      <w:r>
        <w:t xml:space="preserve"> * 6:00-8:00pm, Esperanza Elementary School</w:t>
      </w:r>
    </w:p>
    <w:sectPr w:rsidR="00B54021">
      <w:type w:val="continuous"/>
      <w:pgSz w:w="12240" w:h="15840"/>
      <w:pgMar w:top="720" w:right="1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10792"/>
    <w:multiLevelType w:val="hybridMultilevel"/>
    <w:tmpl w:val="1DA6CACE"/>
    <w:lvl w:ilvl="0" w:tplc="D9F42092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color w:val="202020"/>
        <w:w w:val="100"/>
        <w:sz w:val="24"/>
        <w:szCs w:val="24"/>
      </w:rPr>
    </w:lvl>
    <w:lvl w:ilvl="1" w:tplc="C92E5FDC">
      <w:start w:val="1"/>
      <w:numFmt w:val="lowerLetter"/>
      <w:lvlText w:val="%2."/>
      <w:lvlJc w:val="left"/>
      <w:pPr>
        <w:ind w:left="1540" w:hanging="360"/>
        <w:jc w:val="left"/>
      </w:pPr>
      <w:rPr>
        <w:rFonts w:ascii="Cambria" w:eastAsia="Cambria" w:hAnsi="Cambria" w:cs="Cambria" w:hint="default"/>
        <w:color w:val="202020"/>
        <w:spacing w:val="-18"/>
        <w:w w:val="100"/>
        <w:sz w:val="24"/>
        <w:szCs w:val="24"/>
      </w:rPr>
    </w:lvl>
    <w:lvl w:ilvl="2" w:tplc="18805256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244011D4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713ECA5E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2F261F50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CA5264CE"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8F02CC5A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132CCC38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" w15:restartNumberingAfterBreak="0">
    <w:nsid w:val="7EF2667F"/>
    <w:multiLevelType w:val="hybridMultilevel"/>
    <w:tmpl w:val="AA48016E"/>
    <w:lvl w:ilvl="0" w:tplc="191A5FA4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color w:val="202020"/>
        <w:w w:val="100"/>
        <w:sz w:val="24"/>
        <w:szCs w:val="24"/>
      </w:rPr>
    </w:lvl>
    <w:lvl w:ilvl="1" w:tplc="6B52AEF4">
      <w:start w:val="1"/>
      <w:numFmt w:val="lowerLetter"/>
      <w:lvlText w:val="%2."/>
      <w:lvlJc w:val="left"/>
      <w:pPr>
        <w:ind w:left="1540" w:hanging="360"/>
        <w:jc w:val="left"/>
      </w:pPr>
      <w:rPr>
        <w:rFonts w:ascii="Cambria" w:eastAsia="Cambria" w:hAnsi="Cambria" w:cs="Cambria" w:hint="default"/>
        <w:color w:val="202020"/>
        <w:spacing w:val="-18"/>
        <w:w w:val="100"/>
        <w:sz w:val="24"/>
        <w:szCs w:val="24"/>
      </w:rPr>
    </w:lvl>
    <w:lvl w:ilvl="2" w:tplc="5E38EF0A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D15064C0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989C18AA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AB76475A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C57CBF26"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ACEC7708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09FAFD2E"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21"/>
    <w:rsid w:val="001B5103"/>
    <w:rsid w:val="00381EC3"/>
    <w:rsid w:val="00B057EA"/>
    <w:rsid w:val="00B54021"/>
    <w:rsid w:val="00EC4EFC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56B8"/>
  <w15:docId w15:val="{8932DD14-27FC-4723-8E77-91E41DF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725" w:right="168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 Sanchez</dc:creator>
  <cp:lastModifiedBy>Chrystal Sanchez</cp:lastModifiedBy>
  <cp:revision>3</cp:revision>
  <dcterms:created xsi:type="dcterms:W3CDTF">2017-11-16T18:18:00Z</dcterms:created>
  <dcterms:modified xsi:type="dcterms:W3CDTF">2017-11-16T18:18:00Z</dcterms:modified>
</cp:coreProperties>
</file>