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E6147B">
        <w:rPr>
          <w:rFonts w:asciiTheme="majorHAnsi" w:hAnsiTheme="majorHAnsi"/>
          <w:szCs w:val="24"/>
        </w:rPr>
        <w:t>March 15,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F31C13">
        <w:rPr>
          <w:rFonts w:asciiTheme="majorHAnsi" w:eastAsia="Times New Roman" w:hAnsiTheme="majorHAnsi" w:cs="Times New Roman"/>
          <w:color w:val="212121"/>
          <w:szCs w:val="24"/>
        </w:rPr>
        <w:t>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E6147B" w:rsidRDefault="00BB07B9" w:rsidP="00E6147B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E6147B">
        <w:rPr>
          <w:rFonts w:asciiTheme="majorHAnsi" w:eastAsia="Times New Roman" w:hAnsiTheme="majorHAnsi"/>
          <w:color w:val="212121"/>
        </w:rPr>
        <w:t>February 16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E6147B" w:rsidRPr="00E6147B" w:rsidRDefault="00E6147B" w:rsidP="00E6147B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Review/approve the land trust 2016-2017 plan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7268F2" w:rsidRPr="007268F2" w:rsidRDefault="007268F2" w:rsidP="007268F2">
      <w:pPr>
        <w:shd w:val="clear" w:color="auto" w:fill="FFFFFF"/>
        <w:spacing w:before="120"/>
        <w:ind w:left="7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a. Charter Fidelity Survey</w:t>
      </w:r>
      <w:bookmarkStart w:id="0" w:name="_GoBack"/>
      <w:bookmarkEnd w:id="0"/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E6147B" w:rsidRPr="00E6147B" w:rsidRDefault="00E6147B" w:rsidP="00E6147B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EXECUTIVE SESSION: The board plans to convene in Executive Session to discuss the character, professional competence, or physical or mental health of individuals.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E6147B">
        <w:rPr>
          <w:rFonts w:asciiTheme="majorHAnsi" w:hAnsiTheme="majorHAnsi"/>
          <w:szCs w:val="24"/>
        </w:rPr>
        <w:t>April 19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9058B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570F0"/>
    <w:rsid w:val="006B3987"/>
    <w:rsid w:val="006C5378"/>
    <w:rsid w:val="007268F2"/>
    <w:rsid w:val="007A1D22"/>
    <w:rsid w:val="00806A53"/>
    <w:rsid w:val="0082072C"/>
    <w:rsid w:val="0083575D"/>
    <w:rsid w:val="008718AC"/>
    <w:rsid w:val="008A3AC3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6147B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2016-03-08T14:51:00Z</cp:lastPrinted>
  <dcterms:created xsi:type="dcterms:W3CDTF">2016-03-08T14:43:00Z</dcterms:created>
  <dcterms:modified xsi:type="dcterms:W3CDTF">2016-03-10T15:45:00Z</dcterms:modified>
</cp:coreProperties>
</file>