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color w:val="ff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1994053</wp:posOffset>
            </wp:positionH>
            <wp:positionV relativeFrom="paragraph">
              <wp:posOffset>5508</wp:posOffset>
            </wp:positionV>
            <wp:extent cx="1956816" cy="755904"/>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6816" cy="755904"/>
                    </a:xfrm>
                    <a:prstGeom prst="rect"/>
                    <a:ln/>
                  </pic:spPr>
                </pic:pic>
              </a:graphicData>
            </a:graphic>
          </wp:anchor>
        </w:drawing>
      </w:r>
    </w:p>
    <w:p w:rsidR="00000000" w:rsidDel="00000000" w:rsidP="00000000" w:rsidRDefault="00000000" w:rsidRPr="00000000" w14:paraId="00000001">
      <w:pPr>
        <w:contextualSpacing w:val="0"/>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3">
      <w:pPr>
        <w:ind w:left="2160" w:firstLine="720"/>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4">
      <w:pPr>
        <w:ind w:left="2160" w:firstLine="720"/>
        <w:contextualSpacing w:val="0"/>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BOARD MEETING</w:t>
      </w:r>
    </w:p>
    <w:p w:rsidR="00000000" w:rsidDel="00000000" w:rsidP="00000000" w:rsidRDefault="00000000" w:rsidRPr="00000000" w14:paraId="00000006">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6:00 – 7:</w:t>
      </w:r>
      <w:r w:rsidDel="00000000" w:rsidR="00000000" w:rsidRPr="00000000">
        <w:rPr>
          <w:rFonts w:ascii="Times New Roman" w:cs="Times New Roman" w:eastAsia="Times New Roman" w:hAnsi="Times New Roman"/>
          <w:rtl w:val="0"/>
        </w:rPr>
        <w:t xml:space="preserve">30</w:t>
      </w:r>
      <w:r w:rsidDel="00000000" w:rsidR="00000000" w:rsidRPr="00000000">
        <w:rPr>
          <w:rFonts w:ascii="Times New Roman" w:cs="Times New Roman" w:eastAsia="Times New Roman" w:hAnsi="Times New Roman"/>
          <w:color w:val="000000"/>
          <w:rtl w:val="0"/>
        </w:rPr>
        <w:t xml:space="preserve"> PM  Thursday, </w:t>
      </w:r>
      <w:r w:rsidDel="00000000" w:rsidR="00000000" w:rsidRPr="00000000">
        <w:rPr>
          <w:rFonts w:ascii="Times New Roman" w:cs="Times New Roman" w:eastAsia="Times New Roman" w:hAnsi="Times New Roman"/>
          <w:rtl w:val="0"/>
        </w:rPr>
        <w:t xml:space="preserve">September</w:t>
      </w:r>
      <w:r w:rsidDel="00000000" w:rsidR="00000000" w:rsidRPr="00000000">
        <w:rPr>
          <w:rFonts w:ascii="Times New Roman" w:cs="Times New Roman" w:eastAsia="Times New Roman" w:hAnsi="Times New Roman"/>
          <w:color w:val="000000"/>
          <w:rtl w:val="0"/>
        </w:rPr>
        <w:t xml:space="preserve"> 2</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color w:val="000000"/>
          <w:rtl w:val="0"/>
        </w:rPr>
        <w:t xml:space="preserve">, 2018</w:t>
      </w:r>
    </w:p>
    <w:p w:rsidR="00000000" w:rsidDel="00000000" w:rsidP="00000000" w:rsidRDefault="00000000" w:rsidRPr="00000000" w14:paraId="00000007">
      <w:pPr>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Esperanza School Meeting Room * 4956 W 3500 S, West Valley City, UT 84119</w:t>
      </w:r>
    </w:p>
    <w:p w:rsidR="00000000" w:rsidDel="00000000" w:rsidP="00000000" w:rsidRDefault="00000000" w:rsidRPr="00000000" w14:paraId="00000008">
      <w:pPr>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MINUTES</w:t>
      </w:r>
    </w:p>
    <w:p w:rsidR="00000000" w:rsidDel="00000000" w:rsidP="00000000" w:rsidRDefault="00000000" w:rsidRPr="00000000" w14:paraId="0000000A">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Call to order: Meeting began at 6:</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0          </w:t>
      </w:r>
    </w:p>
    <w:p w:rsidR="00000000" w:rsidDel="00000000" w:rsidP="00000000" w:rsidRDefault="00000000" w:rsidRPr="00000000" w14:paraId="0000000B">
      <w:pPr>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Juan Freire, Cody Case, Patricia Matthews, Marty Banks</w:t>
      </w:r>
    </w:p>
    <w:p w:rsidR="00000000" w:rsidDel="00000000" w:rsidP="00000000" w:rsidRDefault="00000000" w:rsidRPr="00000000" w14:paraId="0000000D">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ABSENT:  Challene Nuvan,  Debby Bauman, Angela Zamora</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OTHERS PRESENT: Eulogio Alejandre (Esperanza Director), Julia Barrientos (Vice-Principal), Chrystal Sanchez (Director’s Secretary), Brian Cates (Red Apple), David Robertson (LYRB), Jessica Garay (Esperanza Instructional Coach), Ari Moreno, Tairell Love, Genesis Apodaca (Instructional Asst.), Ivonne Medina (SpEd), Esmeralda Torres (Esperanza Teacher Rep.)</w:t>
      </w:r>
    </w:p>
    <w:p w:rsidR="00000000" w:rsidDel="00000000" w:rsidP="00000000" w:rsidRDefault="00000000" w:rsidRPr="00000000" w14:paraId="00000011">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&amp; INTRODUCTIONS </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hd w:fill="ffffff"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Brian Cates from Red Apple shared the financial summary from </w:t>
      </w:r>
      <w:r w:rsidDel="00000000" w:rsidR="00000000" w:rsidRPr="00000000">
        <w:rPr>
          <w:rFonts w:ascii="Times New Roman" w:cs="Times New Roman" w:eastAsia="Times New Roman" w:hAnsi="Times New Roman"/>
          <w:rtl w:val="0"/>
        </w:rPr>
        <w:t xml:space="preserve">August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31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2018.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David Robertson from LYRB shared an update on the purchase of the building</w:t>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Esperanza experienced a successful bond closing for $8,290,000</w:t>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Juan and Eulogio witnessed the bonds pricing and closing</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 reset period in 2024</w:t>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Esperanza’s loan is currently set at an APR of 5.08%</w:t>
      </w:r>
    </w:p>
    <w:p w:rsidR="00000000" w:rsidDel="00000000" w:rsidP="00000000" w:rsidRDefault="00000000" w:rsidRPr="00000000" w14:paraId="0000001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Esperanza will be paying a $540,000 bond payment to replace the lease payment of $620,000</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Red Apple, LYRB, and other invested parties for this historic purchase of the building.</w:t>
      </w:r>
    </w:p>
    <w:p w:rsidR="00000000" w:rsidDel="00000000" w:rsidP="00000000" w:rsidRDefault="00000000" w:rsidRPr="00000000" w14:paraId="0000001E">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ITEMS</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Motion to approve</w:t>
      </w:r>
      <w:r w:rsidDel="00000000" w:rsidR="00000000" w:rsidRPr="00000000">
        <w:rPr>
          <w:rFonts w:ascii="Times New Roman" w:cs="Times New Roman" w:eastAsia="Times New Roman" w:hAnsi="Times New Roman"/>
          <w:rtl w:val="0"/>
        </w:rPr>
        <w:t xml:space="preserve"> the Data Governance Plan</w:t>
      </w:r>
      <w:r w:rsidDel="00000000" w:rsidR="00000000" w:rsidRPr="00000000">
        <w:rPr>
          <w:rtl w:val="0"/>
        </w:rPr>
      </w:r>
    </w:p>
    <w:p w:rsidR="00000000" w:rsidDel="00000000" w:rsidP="00000000" w:rsidRDefault="00000000" w:rsidRPr="00000000" w14:paraId="0000002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Patricia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motion, </w:t>
      </w:r>
      <w:r w:rsidDel="00000000" w:rsidR="00000000" w:rsidRPr="00000000">
        <w:rPr>
          <w:rFonts w:ascii="Times New Roman" w:cs="Times New Roman" w:eastAsia="Times New Roman" w:hAnsi="Times New Roman"/>
          <w:rtl w:val="0"/>
        </w:rPr>
        <w:t xml:space="preserve">Cody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second, vote was unanimous</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Motion to approve </w:t>
      </w:r>
      <w:r w:rsidDel="00000000" w:rsidR="00000000" w:rsidRPr="00000000">
        <w:rPr>
          <w:rFonts w:ascii="Times New Roman" w:cs="Times New Roman" w:eastAsia="Times New Roman" w:hAnsi="Times New Roman"/>
          <w:rtl w:val="0"/>
        </w:rPr>
        <w:t xml:space="preserve">the Early Literacy Plan</w:t>
      </w:r>
    </w:p>
    <w:p w:rsidR="00000000" w:rsidDel="00000000" w:rsidP="00000000" w:rsidRDefault="00000000" w:rsidRPr="00000000" w14:paraId="00000025">
      <w:pPr>
        <w:numPr>
          <w:ilvl w:val="1"/>
          <w:numId w:val="2"/>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motions, Cody  second, vote was unanimous</w:t>
      </w:r>
    </w:p>
    <w:p w:rsidR="00000000" w:rsidDel="00000000" w:rsidP="00000000" w:rsidRDefault="00000000" w:rsidRPr="00000000" w14:paraId="0000002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Several teachers and staff at Esperanza participated in the creation of this plan: Jessica Garay, Tairel Love, Julia Barrientos, Genesis Apodaca, and Ivonne Medina</w:t>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will be have aspects that plug into the master schedule</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reported that Eperanza’s UGG (Universal Growth Goal) has changed from 47.5% to 60%</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plan will include 1st and 2nd grades</w:t>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plan will include EI (enhancement and intervention) blocks with 4-5 adults providing support based on regular progress monitoring</w:t>
      </w:r>
    </w:p>
    <w:p w:rsidR="00000000" w:rsidDel="00000000" w:rsidP="00000000" w:rsidRDefault="00000000" w:rsidRPr="00000000" w14:paraId="0000002B">
      <w:pP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Formal 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otion to approve a change in the board leadership </w:t>
      </w:r>
    </w:p>
    <w:p w:rsidR="00000000" w:rsidDel="00000000" w:rsidP="00000000" w:rsidRDefault="00000000" w:rsidRPr="00000000" w14:paraId="0000002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James Cody Case as board president (change from Juan Freire) &amp; maintain Martin Banks as vice-president</w:t>
      </w:r>
    </w:p>
    <w:p w:rsidR="00000000" w:rsidDel="00000000" w:rsidP="00000000" w:rsidRDefault="00000000" w:rsidRPr="00000000" w14:paraId="0000002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motion, Juan second, vote was unanimous</w:t>
      </w:r>
    </w:p>
    <w:p w:rsidR="00000000" w:rsidDel="00000000" w:rsidP="00000000" w:rsidRDefault="00000000" w:rsidRPr="00000000" w14:paraId="0000002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James Cody Case as secretary</w:t>
      </w:r>
    </w:p>
    <w:p w:rsidR="00000000" w:rsidDel="00000000" w:rsidP="00000000" w:rsidRDefault="00000000" w:rsidRPr="00000000" w14:paraId="0000003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Juan motion, Patricia second, vote was unanimous</w:t>
      </w:r>
    </w:p>
    <w:p w:rsidR="00000000" w:rsidDel="00000000" w:rsidP="00000000" w:rsidRDefault="00000000" w:rsidRPr="00000000" w14:paraId="0000003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voting for a secretary and treasurer to November’s agenda</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hd w:fill="ffffff" w:val="clear"/>
        <w:spacing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 INFORMATION ITEMS</w:t>
      </w:r>
    </w:p>
    <w:p w:rsidR="00000000" w:rsidDel="00000000" w:rsidP="00000000" w:rsidRDefault="00000000" w:rsidRPr="00000000" w14:paraId="00000034">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There are academic and identity benefits to multicultural education.  A goal was proposed to formally teach cultural diversity in the classroom in academic ways.</w:t>
      </w:r>
    </w:p>
    <w:p w:rsidR="00000000" w:rsidDel="00000000" w:rsidP="00000000" w:rsidRDefault="00000000" w:rsidRPr="00000000" w14:paraId="00000036">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seal of biliteracy for 6th grade students should include the iReady for Spanish and the WIDA for English.</w:t>
      </w:r>
    </w:p>
    <w:p w:rsidR="00000000" w:rsidDel="00000000" w:rsidP="00000000" w:rsidRDefault="00000000" w:rsidRPr="00000000" w14:paraId="00000038">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Executive Director / Principal Report:</w:t>
      </w:r>
    </w:p>
    <w:p w:rsidR="00000000" w:rsidDel="00000000" w:rsidP="00000000" w:rsidRDefault="00000000" w:rsidRPr="00000000" w14:paraId="0000003A">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enrollment: Esperanza currently has 530 students enrolled and 124 children on the waiting list. </w:t>
      </w:r>
    </w:p>
    <w:p w:rsidR="00000000" w:rsidDel="00000000" w:rsidP="00000000" w:rsidRDefault="00000000" w:rsidRPr="00000000" w14:paraId="0000003B">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 Program:  Esperanza passed the inspection for the breakfast and lunch program</w:t>
      </w:r>
    </w:p>
    <w:p w:rsidR="00000000" w:rsidDel="00000000" w:rsidP="00000000" w:rsidRDefault="00000000" w:rsidRPr="00000000" w14:paraId="0000003C">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minor corrections will be made - posting and uploading a certificate</w:t>
      </w:r>
    </w:p>
    <w:p w:rsidR="00000000" w:rsidDel="00000000" w:rsidP="00000000" w:rsidRDefault="00000000" w:rsidRPr="00000000" w14:paraId="0000003D">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audit is expected within the first 60 days of school</w:t>
      </w:r>
    </w:p>
    <w:p w:rsidR="00000000" w:rsidDel="00000000" w:rsidP="00000000" w:rsidRDefault="00000000" w:rsidRPr="00000000" w14:paraId="0000003E">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Teacher Conferences: 91% of families attended the event</w:t>
      </w:r>
    </w:p>
    <w:p w:rsidR="00000000" w:rsidDel="00000000" w:rsidP="00000000" w:rsidRDefault="00000000" w:rsidRPr="00000000" w14:paraId="0000003F">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 program: On September 15th, the mariachi band played at the Festival Hispano de Ogden.  They also received the honor of being on Weber State University’s front page sign post</w:t>
      </w:r>
    </w:p>
    <w:p w:rsidR="00000000" w:rsidDel="00000000" w:rsidP="00000000" w:rsidRDefault="00000000" w:rsidRPr="00000000" w14:paraId="0000004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C4L survey was given; results pending.</w:t>
      </w:r>
    </w:p>
    <w:p w:rsidR="00000000" w:rsidDel="00000000" w:rsidP="00000000" w:rsidRDefault="00000000" w:rsidRPr="00000000" w14:paraId="00000041">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Eulogio presented the assessment calendar for the 2018-2019 SY</w:t>
      </w:r>
    </w:p>
    <w:p w:rsidR="00000000" w:rsidDel="00000000" w:rsidP="00000000" w:rsidRDefault="00000000" w:rsidRPr="00000000" w14:paraId="00000042">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Eulogio shared copies of the student and parent handbook</w:t>
      </w:r>
    </w:p>
    <w:p w:rsidR="00000000" w:rsidDel="00000000" w:rsidP="00000000" w:rsidRDefault="00000000" w:rsidRPr="00000000" w14:paraId="00000043">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NHMU (Natural History Museum of Utah) Educator Event</w:t>
      </w:r>
    </w:p>
    <w:p w:rsidR="00000000" w:rsidDel="00000000" w:rsidP="00000000" w:rsidRDefault="00000000" w:rsidRPr="00000000" w14:paraId="00000044">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Culturally relevant and STEM curriculum will be discussed</w:t>
      </w:r>
    </w:p>
    <w:p w:rsidR="00000000" w:rsidDel="00000000" w:rsidP="00000000" w:rsidRDefault="00000000" w:rsidRPr="00000000" w14:paraId="00000045">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 workshops to be held from November to March</w:t>
      </w:r>
    </w:p>
    <w:p w:rsidR="00000000" w:rsidDel="00000000" w:rsidP="00000000" w:rsidRDefault="00000000" w:rsidRPr="00000000" w14:paraId="00000046">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Burgeoning relationship between NHMU and Esperanza</w:t>
      </w:r>
    </w:p>
    <w:p w:rsidR="00000000" w:rsidDel="00000000" w:rsidP="00000000" w:rsidRDefault="00000000" w:rsidRPr="00000000" w14:paraId="00000047">
      <w:pPr>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invitation was made to board members to come to Esperanza and take pictures with the school photographer, October 10th at 7:00 AM.</w:t>
      </w:r>
    </w:p>
    <w:p w:rsidR="00000000" w:rsidDel="00000000" w:rsidP="00000000" w:rsidRDefault="00000000" w:rsidRPr="00000000" w14:paraId="00000048">
      <w:pPr>
        <w:ind w:left="1440" w:firstLine="0"/>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9">
      <w:pPr>
        <w:ind w:left="81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rtl w:val="0"/>
        </w:rPr>
        <w:t xml:space="preserve">PTO REPORT</w:t>
      </w:r>
    </w:p>
    <w:p w:rsidR="00000000" w:rsidDel="00000000" w:rsidP="00000000" w:rsidRDefault="00000000" w:rsidRPr="00000000" w14:paraId="0000004A">
      <w:pPr>
        <w:shd w:fill="ffffff"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contextualSpacing w:val="1"/>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rtl w:val="0"/>
        </w:rPr>
        <w:t xml:space="preserve">The PTO provided dinners to teachers at Parent Teacher Conferences.  </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PTO is looking for volunteers to support Esperanza's Fall Festival</w:t>
      </w:r>
      <w:r w:rsidDel="00000000" w:rsidR="00000000" w:rsidRPr="00000000">
        <w:rPr>
          <w:rtl w:val="0"/>
        </w:rPr>
      </w:r>
    </w:p>
    <w:p w:rsidR="00000000" w:rsidDel="00000000" w:rsidP="00000000" w:rsidRDefault="00000000" w:rsidRPr="00000000" w14:paraId="0000004D">
      <w:pPr>
        <w:shd w:fill="ffffff" w:val="clea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E">
      <w:pPr>
        <w:shd w:fill="ffffff" w:val="clea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 at 7:45</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52">
      <w:pPr>
        <w:ind w:left="18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parent meeting – TBD</w:t>
      </w:r>
    </w:p>
    <w:p w:rsidR="00000000" w:rsidDel="00000000" w:rsidP="00000000" w:rsidRDefault="00000000" w:rsidRPr="00000000" w14:paraId="00000053">
      <w:pPr>
        <w:ind w:left="18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Next board meeting – Thursday, October 25, 2018 * 6:00-7:30 PM</w:t>
      </w:r>
    </w:p>
    <w:sectPr>
      <w:pgSz w:h="15840" w:w="12240"/>
      <w:pgMar w:bottom="864" w:top="720" w:left="1440" w:right="12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21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