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1A" w:rsidRPr="0047511B" w:rsidRDefault="008076AF" w:rsidP="004F1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511B">
        <w:drawing>
          <wp:anchor distT="0" distB="0" distL="114300" distR="114300" simplePos="0" relativeHeight="251658240" behindDoc="1" locked="0" layoutInCell="1" allowOverlap="1" wp14:anchorId="580DAC04">
            <wp:simplePos x="0" y="0"/>
            <wp:positionH relativeFrom="column">
              <wp:posOffset>2114550</wp:posOffset>
            </wp:positionH>
            <wp:positionV relativeFrom="page">
              <wp:posOffset>400050</wp:posOffset>
            </wp:positionV>
            <wp:extent cx="2229853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47511B">
        <w:rPr>
          <w:rFonts w:ascii="Arial" w:hAnsi="Arial" w:cs="Arial"/>
          <w:b/>
          <w:bCs/>
          <w:sz w:val="24"/>
          <w:szCs w:val="24"/>
        </w:rPr>
        <w:t>BOARD MEETING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6:00 – 7:30 PM Thursday, January 24, 2019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Esperanza School Meeting Room * 4956 W 3500 S, West Valley City, UT 84119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47511B">
        <w:rPr>
          <w:rFonts w:ascii="Arial" w:hAnsi="Arial" w:cs="Arial"/>
          <w:b/>
          <w:bCs/>
          <w:sz w:val="24"/>
          <w:szCs w:val="24"/>
        </w:rPr>
        <w:t>MINUTES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Call to order: Meeting began at 6:10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MEMBERS PRESENT: Juan Freire, Cody Case, Patricia Matthews, Marty Banks, Challene</w:t>
      </w:r>
      <w:r w:rsidR="0047511B" w:rsidRPr="0047511B">
        <w:rPr>
          <w:rFonts w:ascii="Arial" w:hAnsi="Arial" w:cs="Arial"/>
          <w:sz w:val="24"/>
          <w:szCs w:val="24"/>
        </w:rPr>
        <w:t xml:space="preserve"> </w:t>
      </w:r>
      <w:r w:rsidRPr="0047511B">
        <w:rPr>
          <w:rFonts w:ascii="Arial" w:hAnsi="Arial" w:cs="Arial"/>
          <w:sz w:val="24"/>
          <w:szCs w:val="24"/>
        </w:rPr>
        <w:t>Nuvan, Becky Kemp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MEMBERS ABSENT: Debby Bauman, Angela Zamora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 xml:space="preserve">OTHERS PRESENT: </w:t>
      </w:r>
      <w:proofErr w:type="spellStart"/>
      <w:r w:rsidRPr="0047511B">
        <w:rPr>
          <w:rFonts w:ascii="Arial" w:hAnsi="Arial" w:cs="Arial"/>
          <w:sz w:val="24"/>
          <w:szCs w:val="24"/>
        </w:rPr>
        <w:t>Eulogio</w:t>
      </w:r>
      <w:proofErr w:type="spellEnd"/>
      <w:r w:rsidRPr="004751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11B">
        <w:rPr>
          <w:rFonts w:ascii="Arial" w:hAnsi="Arial" w:cs="Arial"/>
          <w:sz w:val="24"/>
          <w:szCs w:val="24"/>
        </w:rPr>
        <w:t>Alejandre</w:t>
      </w:r>
      <w:proofErr w:type="spellEnd"/>
      <w:r w:rsidRPr="0047511B">
        <w:rPr>
          <w:rFonts w:ascii="Arial" w:hAnsi="Arial" w:cs="Arial"/>
          <w:sz w:val="24"/>
          <w:szCs w:val="24"/>
        </w:rPr>
        <w:t xml:space="preserve"> (Esperanza Director), Chrystal Sanchez </w:t>
      </w:r>
      <w:r w:rsidR="0047511B" w:rsidRPr="0047511B">
        <w:rPr>
          <w:rFonts w:ascii="Arial" w:hAnsi="Arial" w:cs="Arial"/>
          <w:sz w:val="24"/>
          <w:szCs w:val="24"/>
        </w:rPr>
        <w:t>(D</w:t>
      </w:r>
      <w:r w:rsidRPr="0047511B">
        <w:rPr>
          <w:rFonts w:ascii="Arial" w:hAnsi="Arial" w:cs="Arial"/>
          <w:sz w:val="24"/>
          <w:szCs w:val="24"/>
        </w:rPr>
        <w:t>irector’s</w:t>
      </w:r>
      <w:r w:rsidR="0047511B" w:rsidRPr="0047511B">
        <w:rPr>
          <w:rFonts w:ascii="Arial" w:hAnsi="Arial" w:cs="Arial"/>
          <w:sz w:val="24"/>
          <w:szCs w:val="24"/>
        </w:rPr>
        <w:t xml:space="preserve"> </w:t>
      </w:r>
      <w:r w:rsidRPr="0047511B">
        <w:rPr>
          <w:rFonts w:ascii="Arial" w:hAnsi="Arial" w:cs="Arial"/>
          <w:sz w:val="24"/>
          <w:szCs w:val="24"/>
        </w:rPr>
        <w:t>Secretary), Brian Cates (Red Apple), Matt Christensen (Squire</w:t>
      </w:r>
      <w:r w:rsidR="0047511B" w:rsidRPr="0047511B">
        <w:rPr>
          <w:rFonts w:ascii="Arial" w:hAnsi="Arial" w:cs="Arial"/>
          <w:sz w:val="24"/>
          <w:szCs w:val="24"/>
        </w:rPr>
        <w:t xml:space="preserve">), </w:t>
      </w:r>
      <w:r w:rsidRPr="0047511B">
        <w:rPr>
          <w:rFonts w:ascii="Arial" w:hAnsi="Arial" w:cs="Arial"/>
          <w:sz w:val="24"/>
          <w:szCs w:val="24"/>
        </w:rPr>
        <w:t>Jessica Garay (Esperanza</w:t>
      </w:r>
      <w:r w:rsidR="0047511B" w:rsidRPr="0047511B">
        <w:rPr>
          <w:rFonts w:ascii="Arial" w:hAnsi="Arial" w:cs="Arial"/>
          <w:sz w:val="24"/>
          <w:szCs w:val="24"/>
        </w:rPr>
        <w:t xml:space="preserve"> </w:t>
      </w:r>
      <w:r w:rsidRPr="0047511B">
        <w:rPr>
          <w:rFonts w:ascii="Arial" w:hAnsi="Arial" w:cs="Arial"/>
          <w:sz w:val="24"/>
          <w:szCs w:val="24"/>
        </w:rPr>
        <w:t>Instructional Coach), Ari Moreno, Esmeralda Torres (Esperanza</w:t>
      </w:r>
      <w:r w:rsidR="0047511B" w:rsidRPr="0047511B">
        <w:rPr>
          <w:rFonts w:ascii="Arial" w:hAnsi="Arial" w:cs="Arial"/>
          <w:sz w:val="24"/>
          <w:szCs w:val="24"/>
        </w:rPr>
        <w:t xml:space="preserve"> </w:t>
      </w:r>
      <w:r w:rsidRPr="0047511B">
        <w:rPr>
          <w:rFonts w:ascii="Arial" w:hAnsi="Arial" w:cs="Arial"/>
          <w:sz w:val="24"/>
          <w:szCs w:val="24"/>
        </w:rPr>
        <w:t>Teacher Rep.)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WELCOME &amp; INTRODUCTIONS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FINANCIAL REPORT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1- Brian Cates from Red Apple shared the financial summary from December 31st , 2018. We</w:t>
      </w:r>
    </w:p>
    <w:p w:rsidR="004F166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F166B" w:rsidRPr="0047511B">
        <w:rPr>
          <w:rFonts w:ascii="Arial" w:hAnsi="Arial" w:cs="Arial"/>
          <w:sz w:val="24"/>
          <w:szCs w:val="24"/>
        </w:rPr>
        <w:t>are the mid-point for the year. He asked us to look at 3 key financial metrics: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a. Operating Margin is at 7.2%, with a forecast of 11%. This is a healthy margin.</w:t>
      </w:r>
    </w:p>
    <w:p w:rsid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 xml:space="preserve">b. Debt Service Coverage Target is at 1.15 we are currently sitting 1.5, </w:t>
      </w:r>
    </w:p>
    <w:p w:rsidR="004F166B" w:rsidRPr="0047511B" w:rsidRDefault="0047511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F166B" w:rsidRPr="0047511B">
        <w:rPr>
          <w:rFonts w:ascii="Arial" w:hAnsi="Arial" w:cs="Arial"/>
          <w:sz w:val="24"/>
          <w:szCs w:val="24"/>
        </w:rPr>
        <w:t>with a goal of</w:t>
      </w:r>
      <w:r>
        <w:rPr>
          <w:rFonts w:ascii="Arial" w:hAnsi="Arial" w:cs="Arial"/>
          <w:sz w:val="24"/>
          <w:szCs w:val="24"/>
        </w:rPr>
        <w:t xml:space="preserve"> </w:t>
      </w:r>
      <w:r w:rsidR="004F166B" w:rsidRPr="0047511B">
        <w:rPr>
          <w:rFonts w:ascii="Arial" w:hAnsi="Arial" w:cs="Arial"/>
          <w:sz w:val="24"/>
          <w:szCs w:val="24"/>
        </w:rPr>
        <w:t>&gt;1.15</w:t>
      </w:r>
    </w:p>
    <w:p w:rsidR="004F166B" w:rsidRPr="0047511B" w:rsidRDefault="0047511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c. Days Cash</w:t>
      </w:r>
      <w:r>
        <w:rPr>
          <w:rFonts w:ascii="Arial" w:hAnsi="Arial" w:cs="Arial"/>
          <w:sz w:val="24"/>
          <w:szCs w:val="24"/>
        </w:rPr>
        <w:t>-</w:t>
      </w:r>
      <w:r w:rsidRPr="0047511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-</w:t>
      </w:r>
      <w:r w:rsidRPr="0047511B">
        <w:rPr>
          <w:rFonts w:ascii="Arial" w:hAnsi="Arial" w:cs="Arial"/>
          <w:sz w:val="24"/>
          <w:szCs w:val="24"/>
        </w:rPr>
        <w:t>Hand 134 days</w:t>
      </w:r>
      <w:r w:rsidR="004F166B" w:rsidRPr="0047511B">
        <w:rPr>
          <w:rFonts w:ascii="Arial" w:hAnsi="Arial" w:cs="Arial"/>
          <w:sz w:val="24"/>
          <w:szCs w:val="24"/>
        </w:rPr>
        <w:t xml:space="preserve"> forecast at 107. The target is set at &gt;60 days, Brian</w:t>
      </w:r>
    </w:p>
    <w:p w:rsid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F166B" w:rsidRPr="0047511B">
        <w:rPr>
          <w:rFonts w:ascii="Arial" w:hAnsi="Arial" w:cs="Arial"/>
          <w:sz w:val="24"/>
          <w:szCs w:val="24"/>
        </w:rPr>
        <w:t xml:space="preserve">Cates recommends that we </w:t>
      </w:r>
      <w:proofErr w:type="gramStart"/>
      <w:r w:rsidR="004F166B" w:rsidRPr="0047511B">
        <w:rPr>
          <w:rFonts w:ascii="Arial" w:hAnsi="Arial" w:cs="Arial"/>
          <w:sz w:val="24"/>
          <w:szCs w:val="24"/>
        </w:rPr>
        <w:t>look into</w:t>
      </w:r>
      <w:proofErr w:type="gramEnd"/>
      <w:r w:rsidR="004F166B" w:rsidRPr="0047511B">
        <w:rPr>
          <w:rFonts w:ascii="Arial" w:hAnsi="Arial" w:cs="Arial"/>
          <w:sz w:val="24"/>
          <w:szCs w:val="24"/>
        </w:rPr>
        <w:t xml:space="preserve"> investing in the PTIF (Public Treasurers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166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F166B" w:rsidRPr="0047511B">
        <w:rPr>
          <w:rFonts w:ascii="Arial" w:hAnsi="Arial" w:cs="Arial"/>
          <w:sz w:val="24"/>
          <w:szCs w:val="24"/>
        </w:rPr>
        <w:t>Investment Fund)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ACTION ITEMS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7511B" w:rsidRPr="0047511B" w:rsidRDefault="004F166B" w:rsidP="004751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Motion to approve Becky Kemp as a member of the Board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a. Marty motion, Patricia second, vote was unanimous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2- Motion to approve Becky Kemp as Secretary</w:t>
      </w:r>
    </w:p>
    <w:p w:rsidR="004F166B" w:rsidRPr="0047511B" w:rsidRDefault="004F166B" w:rsidP="004751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Marty motion, Cody second, vote was unanimous</w:t>
      </w:r>
    </w:p>
    <w:p w:rsidR="0047511B" w:rsidRPr="0047511B" w:rsidRDefault="0047511B" w:rsidP="0047511B">
      <w:pPr>
        <w:pStyle w:val="ListParagraph"/>
        <w:autoSpaceDE w:val="0"/>
        <w:autoSpaceDN w:val="0"/>
        <w:adjustRightInd w:val="0"/>
        <w:spacing w:after="0" w:line="320" w:lineRule="exact"/>
        <w:ind w:left="1080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COMMITTEE DISCUSSION: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1- Cody asked that each board member sign up to serve in areas of: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lastRenderedPageBreak/>
        <w:t>a. Curriculum/Assessment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b. Finance/Audit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c. Vision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2- Governance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3- Finance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4- Academic/Cultural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5- Charter Minute: - Patricia Matthews presented to the board inspiration from the founding</w:t>
      </w: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charter. Section 3 Target Population, focusing on the Mission Statement: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All Esperanza Elementary stakeholders work as a team doing whatever it takes to provide the</w:t>
      </w: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environment that fosters what each student needs to become biliterate and to</w:t>
      </w:r>
      <w:r w:rsidR="0047511B">
        <w:rPr>
          <w:rFonts w:ascii="Arial" w:hAnsi="Arial" w:cs="Arial"/>
          <w:sz w:val="24"/>
          <w:szCs w:val="24"/>
        </w:rPr>
        <w:t xml:space="preserve"> </w:t>
      </w:r>
      <w:r w:rsidRPr="0047511B">
        <w:rPr>
          <w:rFonts w:ascii="Arial" w:hAnsi="Arial" w:cs="Arial"/>
          <w:sz w:val="24"/>
          <w:szCs w:val="24"/>
        </w:rPr>
        <w:t>acquire the skills and attributes needed to effectively serve in our global community.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Marty will present at next month’s meeting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DISCUSSION / INFORMATION ITEMS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1- Matt Christensen from Squire presented the Board with the findings from their most recent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audit: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a. Esperanza’s audit was very clean, with a clean report. No findings, and No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recommendations.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b. Financially the school is doing very well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c. School records are impressive, most schools do not have electronic records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d. Matt also encouraged the board to consider investing in the PTIF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2- Executive Director / Principal Report: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a. Assessment Update: Deferred to March</w:t>
      </w: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b. Student enrollment: Esperanza currently has 537 students enrolled.</w:t>
      </w: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c. Cultural Lesson Plan: 100% of teachers have completed their first lesson plan, with a goal</w:t>
      </w:r>
      <w:r w:rsidR="0047511B">
        <w:rPr>
          <w:rFonts w:ascii="Arial" w:hAnsi="Arial" w:cs="Arial"/>
          <w:sz w:val="24"/>
          <w:szCs w:val="24"/>
        </w:rPr>
        <w:t xml:space="preserve"> </w:t>
      </w:r>
      <w:r w:rsidRPr="0047511B">
        <w:rPr>
          <w:rFonts w:ascii="Arial" w:hAnsi="Arial" w:cs="Arial"/>
          <w:sz w:val="24"/>
          <w:szCs w:val="24"/>
        </w:rPr>
        <w:t>of January 29th for their second plan.</w:t>
      </w:r>
    </w:p>
    <w:p w:rsidR="004F166B" w:rsidRPr="0047511B" w:rsidRDefault="008076AF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</w:t>
      </w:r>
      <w:r w:rsidR="004F166B" w:rsidRPr="0047511B">
        <w:rPr>
          <w:rFonts w:ascii="Arial" w:hAnsi="Arial" w:cs="Arial"/>
          <w:sz w:val="24"/>
          <w:szCs w:val="24"/>
        </w:rPr>
        <w:t>Home visits have started, and the responses from the teachers, parents, and students are</w:t>
      </w:r>
      <w:r>
        <w:rPr>
          <w:rFonts w:ascii="Arial" w:hAnsi="Arial" w:cs="Arial"/>
          <w:sz w:val="24"/>
          <w:szCs w:val="24"/>
        </w:rPr>
        <w:t xml:space="preserve"> </w:t>
      </w:r>
      <w:r w:rsidR="004F166B" w:rsidRPr="0047511B">
        <w:rPr>
          <w:rFonts w:ascii="Arial" w:hAnsi="Arial" w:cs="Arial"/>
          <w:sz w:val="24"/>
          <w:szCs w:val="24"/>
        </w:rPr>
        <w:t>outstanding. Students feel valued, special. Teachers and Parents show a partnership</w:t>
      </w: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towards their child’s education.</w:t>
      </w:r>
    </w:p>
    <w:p w:rsidR="004F166B" w:rsidRPr="0047511B" w:rsidRDefault="008076AF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 </w:t>
      </w:r>
      <w:r w:rsidR="004F166B" w:rsidRPr="0047511B">
        <w:rPr>
          <w:rFonts w:ascii="Arial" w:hAnsi="Arial" w:cs="Arial"/>
          <w:sz w:val="24"/>
          <w:szCs w:val="24"/>
        </w:rPr>
        <w:t>Wait List: The list is healthy, we are approved for 525 students, and cannot exceed 541.</w:t>
      </w: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20/21 Teachers intend to return for the 2019-2020 school year</w:t>
      </w:r>
    </w:p>
    <w:p w:rsidR="004F166B" w:rsidRDefault="008076AF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F166B" w:rsidRPr="0047511B">
        <w:rPr>
          <w:rFonts w:ascii="Arial" w:hAnsi="Arial" w:cs="Arial"/>
          <w:sz w:val="24"/>
          <w:szCs w:val="24"/>
        </w:rPr>
        <w:t>. Calendar: Feb 12, is Charter Day at the Capital - The Mariachi is scheduled to perform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ind w:left="720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ind w:left="360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3- PTO REPORT</w:t>
      </w:r>
    </w:p>
    <w:p w:rsidR="004F166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F166B" w:rsidRPr="0047511B">
        <w:rPr>
          <w:rFonts w:ascii="Arial" w:hAnsi="Arial" w:cs="Arial"/>
          <w:sz w:val="24"/>
          <w:szCs w:val="24"/>
        </w:rPr>
        <w:t>The PTO met with their vendor for the Chocolate sale in March.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ADJOURN at 7:30</w:t>
      </w:r>
    </w:p>
    <w:p w:rsidR="0047511B" w:rsidRPr="0047511B" w:rsidRDefault="0047511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4F166B" w:rsidRPr="0047511B" w:rsidRDefault="004F166B" w:rsidP="0047511B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ANNOUNCEMENTS:</w:t>
      </w:r>
    </w:p>
    <w:p w:rsidR="00F56463" w:rsidRPr="0047511B" w:rsidRDefault="004F166B" w:rsidP="0047511B">
      <w:pPr>
        <w:spacing w:line="320" w:lineRule="exact"/>
        <w:rPr>
          <w:rFonts w:ascii="Arial" w:hAnsi="Arial" w:cs="Arial"/>
          <w:sz w:val="24"/>
          <w:szCs w:val="24"/>
        </w:rPr>
      </w:pPr>
      <w:r w:rsidRPr="0047511B">
        <w:rPr>
          <w:rFonts w:ascii="Arial" w:hAnsi="Arial" w:cs="Arial"/>
          <w:sz w:val="24"/>
          <w:szCs w:val="24"/>
        </w:rPr>
        <w:t>Next board meeting – Thursday, February 28th * 6:00-7:30 PM</w:t>
      </w:r>
      <w:bookmarkStart w:id="0" w:name="_GoBack"/>
      <w:bookmarkEnd w:id="0"/>
    </w:p>
    <w:sectPr w:rsidR="00F56463" w:rsidRPr="0047511B" w:rsidSect="0047511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BB5"/>
    <w:multiLevelType w:val="hybridMultilevel"/>
    <w:tmpl w:val="3C7A7AF8"/>
    <w:lvl w:ilvl="0" w:tplc="046C0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3A8"/>
    <w:multiLevelType w:val="hybridMultilevel"/>
    <w:tmpl w:val="5F14D614"/>
    <w:lvl w:ilvl="0" w:tplc="73FAB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6B"/>
    <w:rsid w:val="0047511B"/>
    <w:rsid w:val="004F166B"/>
    <w:rsid w:val="008076AF"/>
    <w:rsid w:val="00AC4788"/>
    <w:rsid w:val="00E47C1A"/>
    <w:rsid w:val="00F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67FB"/>
  <w15:chartTrackingRefBased/>
  <w15:docId w15:val="{C902D442-30DA-43EA-ADDC-D77E911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James C</dc:creator>
  <cp:keywords/>
  <dc:description/>
  <cp:lastModifiedBy>Case, James C</cp:lastModifiedBy>
  <cp:revision>1</cp:revision>
  <dcterms:created xsi:type="dcterms:W3CDTF">2019-02-20T17:04:00Z</dcterms:created>
  <dcterms:modified xsi:type="dcterms:W3CDTF">2019-02-20T22:32:00Z</dcterms:modified>
</cp:coreProperties>
</file>